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E5" w:rsidRDefault="006317E5">
      <w:pPr>
        <w:rPr>
          <w:rFonts w:ascii="Corbel" w:hAnsi="Corbel" w:cs="Arial"/>
          <w:noProof/>
          <w:sz w:val="19"/>
          <w:szCs w:val="18"/>
          <w:lang w:eastAsia="en-NZ"/>
        </w:rPr>
      </w:pPr>
      <w:r w:rsidRPr="00923C20">
        <w:rPr>
          <w:rFonts w:ascii="Corbel" w:hAnsi="Corbel" w:cs="Arial"/>
          <w:noProof/>
          <w:sz w:val="19"/>
          <w:szCs w:val="18"/>
          <w:lang w:eastAsia="en-NZ"/>
        </w:rPr>
        <w:drawing>
          <wp:anchor distT="0" distB="0" distL="114300" distR="114300" simplePos="0" relativeHeight="251659264" behindDoc="0" locked="0" layoutInCell="1" allowOverlap="1" wp14:anchorId="4E6FE95E" wp14:editId="36588E78">
            <wp:simplePos x="0" y="0"/>
            <wp:positionH relativeFrom="margin">
              <wp:align>center</wp:align>
            </wp:positionH>
            <wp:positionV relativeFrom="paragraph">
              <wp:posOffset>-410210</wp:posOffset>
            </wp:positionV>
            <wp:extent cx="1857375" cy="771525"/>
            <wp:effectExtent l="0" t="0" r="9525" b="9525"/>
            <wp:wrapNone/>
            <wp:docPr id="7" name="Picture 6" descr="Powderhor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derhorn 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7E5" w:rsidRDefault="006317E5"/>
    <w:p w:rsidR="006317E5" w:rsidRDefault="006317E5" w:rsidP="006317E5">
      <w:pPr>
        <w:jc w:val="center"/>
        <w:rPr>
          <w:b/>
          <w:u w:val="single"/>
        </w:rPr>
      </w:pPr>
      <w:r>
        <w:rPr>
          <w:b/>
          <w:u w:val="single"/>
        </w:rPr>
        <w:t>Brochure Copy Options</w:t>
      </w:r>
    </w:p>
    <w:p w:rsidR="006317E5" w:rsidRDefault="006317E5" w:rsidP="006317E5">
      <w:pPr>
        <w:jc w:val="center"/>
        <w:rPr>
          <w:b/>
          <w:u w:val="single"/>
        </w:rPr>
      </w:pPr>
    </w:p>
    <w:p w:rsidR="006317E5" w:rsidRDefault="006317E5" w:rsidP="006317E5">
      <w:pPr>
        <w:rPr>
          <w:b/>
        </w:rPr>
      </w:pPr>
      <w:r>
        <w:rPr>
          <w:b/>
        </w:rPr>
        <w:t>50 Words</w:t>
      </w:r>
      <w:r>
        <w:rPr>
          <w:b/>
        </w:rPr>
        <w:br/>
      </w:r>
      <w:proofErr w:type="gramStart"/>
      <w:r w:rsidRPr="006317E5">
        <w:t>The</w:t>
      </w:r>
      <w:proofErr w:type="gramEnd"/>
      <w:r w:rsidRPr="006317E5">
        <w:t xml:space="preserve"> </w:t>
      </w:r>
      <w:proofErr w:type="spellStart"/>
      <w:r w:rsidRPr="006317E5">
        <w:t>Powderhorn</w:t>
      </w:r>
      <w:proofErr w:type="spellEnd"/>
      <w:r w:rsidRPr="006317E5">
        <w:t xml:space="preserve"> Chateau, </w:t>
      </w:r>
      <w:r>
        <w:t>is an</w:t>
      </w:r>
      <w:r w:rsidRPr="006317E5">
        <w:t xml:space="preserve"> iconic building border</w:t>
      </w:r>
      <w:r>
        <w:t>ing</w:t>
      </w:r>
      <w:r w:rsidRPr="006317E5">
        <w:t xml:space="preserve"> the southern slopes of Mt </w:t>
      </w:r>
      <w:proofErr w:type="spellStart"/>
      <w:r w:rsidRPr="006317E5">
        <w:t>Ruapehu</w:t>
      </w:r>
      <w:proofErr w:type="spellEnd"/>
      <w:r w:rsidRPr="006317E5">
        <w:t xml:space="preserve"> and the spectacular </w:t>
      </w:r>
      <w:proofErr w:type="spellStart"/>
      <w:r w:rsidRPr="006317E5">
        <w:t>Tongariro</w:t>
      </w:r>
      <w:proofErr w:type="spellEnd"/>
      <w:r w:rsidRPr="006317E5">
        <w:t xml:space="preserve"> National Park. </w:t>
      </w:r>
      <w:r>
        <w:t xml:space="preserve">The property features 30 spacious hotel suites, a 3 bedroom </w:t>
      </w:r>
      <w:proofErr w:type="spellStart"/>
      <w:r>
        <w:t>self contained</w:t>
      </w:r>
      <w:proofErr w:type="spellEnd"/>
      <w:r>
        <w:t xml:space="preserve"> apartment, a 3 bedroom house and three 2 bedroom chalets.  There are 2 great dining options onsite.</w:t>
      </w:r>
    </w:p>
    <w:p w:rsidR="006317E5" w:rsidRDefault="006317E5" w:rsidP="006317E5">
      <w:pPr>
        <w:rPr>
          <w:b/>
        </w:rPr>
      </w:pPr>
    </w:p>
    <w:p w:rsidR="006317E5" w:rsidRDefault="00C3301A" w:rsidP="006317E5">
      <w:pPr>
        <w:rPr>
          <w:b/>
        </w:rPr>
      </w:pPr>
      <w:r>
        <w:rPr>
          <w:b/>
        </w:rPr>
        <w:t>134</w:t>
      </w:r>
      <w:bookmarkStart w:id="0" w:name="_GoBack"/>
      <w:bookmarkEnd w:id="0"/>
      <w:r w:rsidR="006317E5">
        <w:rPr>
          <w:b/>
        </w:rPr>
        <w:t xml:space="preserve"> Words</w:t>
      </w:r>
    </w:p>
    <w:p w:rsidR="006317E5" w:rsidRPr="006317E5" w:rsidRDefault="006317E5" w:rsidP="006317E5">
      <w:r w:rsidRPr="006317E5">
        <w:t xml:space="preserve">The </w:t>
      </w:r>
      <w:proofErr w:type="spellStart"/>
      <w:r w:rsidRPr="006317E5">
        <w:t>Powderhorn</w:t>
      </w:r>
      <w:proofErr w:type="spellEnd"/>
      <w:r w:rsidRPr="006317E5">
        <w:t xml:space="preserve"> Chateau, </w:t>
      </w:r>
      <w:r>
        <w:t>is an</w:t>
      </w:r>
      <w:r w:rsidRPr="006317E5">
        <w:t xml:space="preserve"> iconic building </w:t>
      </w:r>
      <w:r w:rsidR="00771E33">
        <w:t xml:space="preserve">with the ambience of a European alpine lodge, </w:t>
      </w:r>
      <w:r w:rsidRPr="006317E5">
        <w:t>border</w:t>
      </w:r>
      <w:r>
        <w:t>ing</w:t>
      </w:r>
      <w:r w:rsidRPr="006317E5">
        <w:t xml:space="preserve"> the southern slopes of Mt </w:t>
      </w:r>
      <w:proofErr w:type="spellStart"/>
      <w:r w:rsidRPr="006317E5">
        <w:t>Ruapehu</w:t>
      </w:r>
      <w:proofErr w:type="spellEnd"/>
      <w:r w:rsidRPr="006317E5">
        <w:t xml:space="preserve"> and the spectacular </w:t>
      </w:r>
      <w:proofErr w:type="spellStart"/>
      <w:r w:rsidRPr="006317E5">
        <w:t>Tongariro</w:t>
      </w:r>
      <w:proofErr w:type="spellEnd"/>
      <w:r w:rsidRPr="006317E5">
        <w:t xml:space="preserve"> National Park. </w:t>
      </w:r>
      <w:r>
        <w:t xml:space="preserve">Conveniently located at the start of </w:t>
      </w:r>
      <w:r w:rsidR="00771E33">
        <w:t xml:space="preserve">the Old Coach Road Cycle Trail and on the doorstep of </w:t>
      </w:r>
      <w:proofErr w:type="spellStart"/>
      <w:r w:rsidR="00771E33">
        <w:t>Turoa</w:t>
      </w:r>
      <w:proofErr w:type="spellEnd"/>
      <w:r w:rsidR="00771E33">
        <w:t xml:space="preserve"> ski field, </w:t>
      </w:r>
      <w:r>
        <w:t>this is an ideal base to explore t</w:t>
      </w:r>
      <w:r w:rsidRPr="006317E5">
        <w:t xml:space="preserve">his stunning alpine </w:t>
      </w:r>
      <w:r>
        <w:t xml:space="preserve">wonderland.  The property features 30 spacious hotel suites, a 3 bedroom </w:t>
      </w:r>
      <w:proofErr w:type="spellStart"/>
      <w:r>
        <w:t>self contained</w:t>
      </w:r>
      <w:proofErr w:type="spellEnd"/>
      <w:r>
        <w:t xml:space="preserve"> apartment, a 3 bedroom house and three 2 bedroom chalets.  The hotel features the </w:t>
      </w:r>
      <w:proofErr w:type="spellStart"/>
      <w:r>
        <w:t>Powderkeg</w:t>
      </w:r>
      <w:proofErr w:type="spellEnd"/>
      <w:r>
        <w:t xml:space="preserve"> which is iconic for its warm, fun atmosphere (bar and restaurant) as well as the Matterhorn restaurant providing a range of dining options.  The property also boasts an indoor hot pool, great to relax in after a day exploring the </w:t>
      </w:r>
      <w:r w:rsidRPr="006317E5">
        <w:t xml:space="preserve">dual natural and cultural World </w:t>
      </w:r>
      <w:r>
        <w:t>Heritage National Park</w:t>
      </w:r>
      <w:r w:rsidRPr="006317E5">
        <w:t>.</w:t>
      </w:r>
    </w:p>
    <w:p w:rsidR="006317E5" w:rsidRPr="006317E5" w:rsidRDefault="006317E5" w:rsidP="006317E5"/>
    <w:p w:rsidR="006317E5" w:rsidRPr="006317E5" w:rsidRDefault="006317E5" w:rsidP="006317E5"/>
    <w:p w:rsidR="006317E5" w:rsidRDefault="006317E5" w:rsidP="006317E5">
      <w:pPr>
        <w:rPr>
          <w:b/>
        </w:rPr>
      </w:pPr>
    </w:p>
    <w:p w:rsidR="006317E5" w:rsidRDefault="006317E5" w:rsidP="006317E5">
      <w:pPr>
        <w:rPr>
          <w:b/>
        </w:rPr>
      </w:pPr>
    </w:p>
    <w:p w:rsidR="006317E5" w:rsidRPr="006317E5" w:rsidRDefault="006317E5" w:rsidP="006317E5">
      <w:pPr>
        <w:rPr>
          <w:b/>
        </w:rPr>
      </w:pPr>
    </w:p>
    <w:p w:rsidR="006317E5" w:rsidRDefault="006317E5"/>
    <w:p w:rsidR="006317E5" w:rsidRDefault="006317E5"/>
    <w:p w:rsidR="005740C5" w:rsidRDefault="005740C5"/>
    <w:sectPr w:rsidR="0057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5"/>
    <w:rsid w:val="005740C5"/>
    <w:rsid w:val="006317E5"/>
    <w:rsid w:val="00771E33"/>
    <w:rsid w:val="00C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67CCE-594B-4D40-9C09-77E3218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Henshaw</dc:creator>
  <cp:keywords/>
  <dc:description/>
  <cp:lastModifiedBy>Kerryn Henshaw</cp:lastModifiedBy>
  <cp:revision>3</cp:revision>
  <dcterms:created xsi:type="dcterms:W3CDTF">2015-10-21T01:31:00Z</dcterms:created>
  <dcterms:modified xsi:type="dcterms:W3CDTF">2015-10-29T06:19:00Z</dcterms:modified>
</cp:coreProperties>
</file>